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00" w:lineRule="atLeast"/>
        <w:contextualSpacing/>
        <w:jc w:val="right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Проект</w:t>
      </w:r>
    </w:p>
    <w:p>
      <w:pPr>
        <w:spacing w:after="0" w:line="100" w:lineRule="atLeast"/>
        <w:contextualSpacing/>
        <w:jc w:val="right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</w:p>
    <w:p>
      <w:pPr>
        <w:spacing w:after="0" w:line="100" w:lineRule="atLeast"/>
        <w:contextualSpacing/>
        <w:jc w:val="center"/>
        <w:rPr>
          <w:rFonts w:ascii="Times New Roman" w:hAnsi="Times New Roman" w:eastAsia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>
      <w:pPr>
        <w:spacing w:after="0" w:line="100" w:lineRule="atLeast"/>
        <w:contextualSpacing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</w:p>
    <w:p>
      <w:pPr>
        <w:shd w:val="clear" w:color="auto" w:fill="FFFFFF"/>
        <w:spacing w:after="0" w:line="288" w:lineRule="atLeast"/>
        <w:jc w:val="center"/>
        <w:rPr>
          <w:rFonts w:ascii="Times New Roman" w:hAnsi="Times New Roman" w:eastAsia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pacing w:val="2"/>
          <w:sz w:val="28"/>
          <w:szCs w:val="28"/>
        </w:rPr>
        <w:t xml:space="preserve">ПОСТАНОВЛЕНИЕ </w:t>
      </w:r>
    </w:p>
    <w:p>
      <w:pPr>
        <w:shd w:val="clear" w:color="auto" w:fill="FFFFFF"/>
        <w:spacing w:after="0" w:line="288" w:lineRule="atLeast"/>
        <w:jc w:val="center"/>
        <w:rPr>
          <w:rFonts w:ascii="Times New Roman" w:hAnsi="Times New Roman" w:eastAsia="Times New Roman" w:cs="Times New Roman"/>
          <w:b/>
          <w:color w:val="000000"/>
          <w:spacing w:val="2"/>
          <w:sz w:val="28"/>
          <w:szCs w:val="28"/>
        </w:rPr>
      </w:pPr>
    </w:p>
    <w:p>
      <w:pPr>
        <w:shd w:val="clear" w:color="auto" w:fill="FFFFFF"/>
        <w:spacing w:after="0" w:line="288" w:lineRule="atLeast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  <w:t>от __________ 2022 года № ______</w:t>
      </w:r>
    </w:p>
    <w:p>
      <w:pPr>
        <w:spacing w:after="0" w:line="100" w:lineRule="atLeast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</w:p>
    <w:p>
      <w:pPr>
        <w:spacing w:after="0" w:line="100" w:lineRule="atLeast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  <w:t>г. Горно-Алтайск</w:t>
      </w:r>
    </w:p>
    <w:p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eastAsia="Times New Roman" w:cs="Times New Roman"/>
          <w:b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 xml:space="preserve">О внесении изменений в </w:t>
      </w:r>
      <w:r>
        <w:rPr>
          <w:rFonts w:ascii="Times New Roman" w:hAnsi="Times New Roman" w:eastAsia="Times New Roman" w:cs="Times New Roman"/>
          <w:b/>
          <w:spacing w:val="2"/>
          <w:sz w:val="28"/>
          <w:szCs w:val="28"/>
        </w:rPr>
        <w:t>Положени</w:t>
      </w:r>
      <w:r>
        <w:rPr>
          <w:rFonts w:ascii="Times New Roman" w:hAnsi="Times New Roman" w:eastAsia="Times New Roman" w:cs="Times New Roman"/>
          <w:b/>
          <w:spacing w:val="2"/>
          <w:sz w:val="28"/>
          <w:szCs w:val="28"/>
          <w:lang w:val="ru-RU"/>
        </w:rPr>
        <w:t>е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spacing w:val="2"/>
          <w:sz w:val="28"/>
          <w:szCs w:val="28"/>
        </w:rPr>
        <w:t xml:space="preserve"> о региональном государственном контроле (надзоре) в области обращения с животными на территории Республики Алтай</w:t>
      </w:r>
      <w:r>
        <w:rPr>
          <w:rFonts w:ascii="Times New Roman" w:hAnsi="Times New Roman" w:eastAsia="Times New Roman" w:cs="Times New Roman"/>
          <w:b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 xml:space="preserve"> утвержденное постановлением Правительства </w:t>
      </w:r>
    </w:p>
    <w:p>
      <w:pPr>
        <w:shd w:val="clear" w:color="auto" w:fill="FFFFFF"/>
        <w:spacing w:after="48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 xml:space="preserve">Республики Алтай от 3 февраля 2022 года № 23 </w:t>
      </w:r>
    </w:p>
    <w:p>
      <w:pPr>
        <w:shd w:val="clear" w:color="auto" w:fill="FFFFFF"/>
        <w:spacing w:after="48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48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Правительство Республики Алтай </w:t>
      </w:r>
      <w:r>
        <w:rPr>
          <w:rFonts w:ascii="Times New Roman" w:hAnsi="Times New Roman" w:eastAsia="Times New Roman" w:cs="Times New Roman"/>
          <w:b/>
          <w:spacing w:val="2"/>
          <w:sz w:val="28"/>
          <w:szCs w:val="28"/>
        </w:rPr>
        <w:t>п о с т а н о в л я е т:</w:t>
      </w:r>
    </w:p>
    <w:p>
      <w:pPr>
        <w:shd w:val="clear" w:color="auto" w:fill="FFFFFF"/>
        <w:spacing w:after="48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b/>
          <w:spacing w:val="2"/>
          <w:sz w:val="28"/>
          <w:szCs w:val="28"/>
        </w:rPr>
      </w:pPr>
    </w:p>
    <w:p>
      <w:pPr>
        <w:shd w:val="clear" w:color="auto" w:fill="FFFFFF"/>
        <w:spacing w:after="48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>Положение о региональном государственном контроле (надзоре) в области обращения с животными на территории Республики Алтай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утвержденное п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остановлением Правительства Республики Алтай </w:t>
      </w:r>
      <w:r>
        <w:rPr>
          <w:rFonts w:hint="default" w:ascii="Times New Roman" w:hAnsi="Times New Roman" w:eastAsia="Times New Roman" w:cs="Times New Roman"/>
          <w:spacing w:val="2"/>
          <w:sz w:val="28"/>
          <w:szCs w:val="28"/>
          <w:lang w:val="ru-RU"/>
        </w:rPr>
        <w:t xml:space="preserve">    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>от 3 февраля 2022 года № 23 «Об утверждении Положения о региональном государственном контроле (надзоре) в области обращения с животными на территории Республики Алтай и о признании утратившими силу некоторых постановлений Правительства Республики Алтай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Сборник законодательства Республики Алтай,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2022, № </w:t>
      </w:r>
      <w:r>
        <w:rPr>
          <w:rFonts w:ascii="Times New Roman" w:hAnsi="Times New Roman" w:eastAsia="Times New Roman" w:cs="Times New Roman"/>
          <w:i w:val="0"/>
          <w:iCs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  <w:t>81 (87)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следующие изменения:</w:t>
      </w:r>
    </w:p>
    <w:p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ascii="Times New Roman" w:hAnsi="Times New Roman" w:eastAsia="Times New Roman" w:cs="Times New Roman"/>
          <w:color w:val="22272F"/>
          <w:spacing w:val="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Раздел 2 дополнить пунктом 16.1 следующего содержания: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«16.1. В целях оценки риска причинения вреда (ущерба) при принятии решения о проведении и выборе вида внепланового контрольного (надзорного) мероприятия </w:t>
      </w:r>
      <w:r>
        <w:rPr>
          <w:rFonts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уполномоченным</w:t>
      </w:r>
      <w:r>
        <w:rPr>
          <w:rFonts w:hint="default"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органом</w:t>
      </w:r>
      <w:r>
        <w:rPr>
          <w:rFonts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используются следующие индикаторы риска нарушения обязательных требований:</w:t>
      </w:r>
    </w:p>
    <w:p>
      <w:pPr>
        <w:numPr>
          <w:ilvl w:val="-5"/>
          <w:numId w:val="0"/>
        </w:numPr>
        <w:autoSpaceDE w:val="0"/>
        <w:autoSpaceDN w:val="0"/>
        <w:adjustRightInd w:val="0"/>
        <w:spacing w:after="0" w:line="240" w:lineRule="auto"/>
        <w:ind w:left="634" w:leftChars="0"/>
        <w:jc w:val="both"/>
        <w:rPr>
          <w:rFonts w:ascii="Times New Roman" w:hAnsi="Times New Roman" w:eastAsia="Times New Roman" w:cs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а) п</w:t>
      </w:r>
      <w:r>
        <w:rPr>
          <w:rFonts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оступление в </w:t>
      </w:r>
      <w:r>
        <w:rPr>
          <w:rFonts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уполномоченный</w:t>
      </w:r>
      <w:r>
        <w:rPr>
          <w:rFonts w:hint="default"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орган</w:t>
      </w:r>
      <w:r>
        <w:rPr>
          <w:rFonts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сведений о возникновении очага бешенства или иной особо опасной болезни на</w:t>
      </w:r>
      <w:r>
        <w:rPr>
          <w:rFonts w:hint="default"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объекте</w:t>
      </w:r>
      <w:r>
        <w:rPr>
          <w:rFonts w:hint="default"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регионального государственного контроля (надзора) в области обращения с животными</w:t>
      </w:r>
      <w:r>
        <w:rPr>
          <w:rFonts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;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660" w:leftChars="0"/>
        <w:jc w:val="both"/>
        <w:rPr>
          <w:rFonts w:ascii="Times New Roman" w:hAnsi="Times New Roman" w:eastAsia="Times New Roman" w:cs="Times New Roman"/>
          <w:b w:val="0"/>
          <w:bCs w:val="0"/>
          <w:spacing w:val="2"/>
          <w:sz w:val="28"/>
          <w:szCs w:val="28"/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pacing w:val="2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б) </w:t>
      </w:r>
      <w:r>
        <w:rPr>
          <w:rFonts w:ascii="Times New Roman" w:hAnsi="Times New Roman" w:eastAsia="Times New Roman"/>
          <w:b w:val="0"/>
          <w:bCs w:val="0"/>
          <w:color w:val="000000" w:themeColor="text1"/>
          <w:spacing w:val="2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отсутствие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pacing w:val="2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информации от юридических лиц, индивидуальных предпринимателей об исполнении объявленного уполномоченным органом предостережения о недопустимости нарушения обязательных требований</w:t>
      </w:r>
      <w:r>
        <w:rPr>
          <w:rFonts w:ascii="Times New Roman" w:hAnsi="Times New Roman" w:eastAsia="Times New Roman"/>
          <w:b w:val="0"/>
          <w:bCs w:val="0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>.».</w:t>
      </w:r>
    </w:p>
    <w:p>
      <w:pPr>
        <w:shd w:val="clear" w:color="auto" w:fill="FFFFFF"/>
        <w:spacing w:after="480" w:line="240" w:lineRule="auto"/>
        <w:ind w:left="567"/>
        <w:contextualSpacing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2. Дополнить разделом </w:t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val="en-US"/>
        </w:rPr>
        <w:t>VI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следующего содержания:</w:t>
      </w:r>
    </w:p>
    <w:p>
      <w:pPr>
        <w:shd w:val="clear" w:color="auto" w:fill="FFFFFF"/>
        <w:spacing w:after="480" w:line="240" w:lineRule="auto"/>
        <w:ind w:left="880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«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  <w:lang w:val="en-US"/>
        </w:rPr>
        <w:t>VI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. Ключевые показатели регионального государственного контроля (надзора) и их целевые значения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56. </w:t>
      </w:r>
      <w:r>
        <w:rPr>
          <w:rFonts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Показатели результативности и эффективности контрольной (надзорной) деятельности при осуществлении </w:t>
      </w:r>
      <w:r>
        <w:rPr>
          <w:rFonts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уполномоченным</w:t>
      </w:r>
      <w:r>
        <w:rPr>
          <w:rFonts w:hint="default"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органом</w:t>
      </w:r>
      <w:r>
        <w:rPr>
          <w:rFonts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регионального контроля состоят из ключевого показателя регионального государственного контроля и индикативных показателей регионального  контроля.</w:t>
      </w:r>
    </w:p>
    <w:p>
      <w:pPr>
        <w:pStyle w:val="6"/>
        <w:numPr>
          <w:ilvl w:val="55"/>
          <w:numId w:val="0"/>
        </w:numPr>
        <w:shd w:val="clear" w:color="auto" w:fill="FFFFFF"/>
        <w:spacing w:before="0" w:beforeAutospacing="0" w:after="0"/>
        <w:ind w:left="89" w:firstLine="707"/>
        <w:jc w:val="both"/>
        <w:textAlignment w:val="baseline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57. Ключевым показателем регионального контроля является количество случаев причинения вреда животным в результате жестокого обращения с животными.</w:t>
      </w:r>
    </w:p>
    <w:p>
      <w:pPr>
        <w:pStyle w:val="6"/>
        <w:shd w:val="clear" w:color="auto" w:fill="FFFFFF"/>
        <w:spacing w:before="0" w:beforeAutospacing="0" w:after="0"/>
        <w:ind w:firstLine="420"/>
        <w:jc w:val="both"/>
        <w:textAlignment w:val="baseline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Значение ключевого показателя определяется по формуле:</w:t>
      </w:r>
    </w:p>
    <w:p>
      <w:pPr>
        <w:pStyle w:val="6"/>
        <w:shd w:val="clear" w:color="auto" w:fill="FFFFFF"/>
        <w:spacing w:before="0" w:beforeAutospacing="0" w:after="240"/>
        <w:ind w:firstLine="420"/>
        <w:jc w:val="both"/>
        <w:textAlignment w:val="baseline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К = Кв / P x 100000, где:</w:t>
      </w:r>
    </w:p>
    <w:p>
      <w:pPr>
        <w:pStyle w:val="6"/>
        <w:shd w:val="clear" w:color="auto" w:fill="FFFFFF"/>
        <w:spacing w:before="0" w:beforeAutospacing="0" w:after="240"/>
        <w:ind w:firstLine="420"/>
        <w:jc w:val="both"/>
        <w:textAlignment w:val="baseline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К - количество случаев причинения вреда животным в результате жестокого обращения на 100 тыс. населения;</w:t>
      </w:r>
    </w:p>
    <w:p>
      <w:pPr>
        <w:pStyle w:val="6"/>
        <w:shd w:val="clear" w:color="auto" w:fill="FFFFFF"/>
        <w:spacing w:before="0" w:beforeAutospacing="0" w:after="240"/>
        <w:ind w:firstLine="420"/>
        <w:jc w:val="both"/>
        <w:textAlignment w:val="baseline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Кв - общее количество случаев причинения вреда животным в результате жестокого обращения;</w:t>
      </w:r>
    </w:p>
    <w:p>
      <w:pPr>
        <w:pStyle w:val="6"/>
        <w:shd w:val="clear" w:color="auto" w:fill="FFFFFF"/>
        <w:spacing w:before="0" w:beforeAutospacing="0" w:after="240"/>
        <w:ind w:firstLine="420"/>
        <w:jc w:val="both"/>
        <w:textAlignment w:val="baseline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P - общая численность населения на территории Республики Алтай.</w:t>
      </w:r>
    </w:p>
    <w:p>
      <w:pPr>
        <w:pStyle w:val="6"/>
        <w:shd w:val="clear" w:color="auto" w:fill="FFFFFF"/>
        <w:spacing w:before="0" w:beforeAutospacing="0" w:after="0"/>
        <w:ind w:firstLine="42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Показатель не должен превышать 10 случаев причинения вреда животным в результате жестокого обращения на 100 тыс. населения.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/>
        <w:ind w:left="708" w:leftChars="0" w:firstLine="0" w:firstLineChars="0"/>
        <w:jc w:val="both"/>
        <w:textAlignment w:val="baseline"/>
        <w:rPr>
          <w:rFonts w:eastAsia="SimSu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SimSu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Перечень индикативных показателей регионального контроля приведен в приложении к настоящему Положению.».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line="240" w:lineRule="auto"/>
        <w:ind w:left="770" w:leftChars="0" w:firstLine="0" w:firstLineChars="0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hint="default" w:eastAsia="SimSun"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дополнить приложением следующего содержания:</w:t>
      </w:r>
    </w:p>
    <w:p>
      <w:pPr>
        <w:autoSpaceDE w:val="0"/>
        <w:autoSpaceDN w:val="0"/>
        <w:adjustRightInd w:val="0"/>
        <w:spacing w:after="0" w:line="240" w:lineRule="atLeast"/>
        <w:ind w:left="5867" w:leftChars="2667" w:firstLine="994" w:firstLineChars="350"/>
        <w:jc w:val="right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                                                     </w:t>
      </w:r>
    </w:p>
    <w:p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</w:rPr>
        <w:t>Утверждено</w:t>
      </w:r>
    </w:p>
    <w:p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</w:rPr>
        <w:t>постановлением Правительства</w:t>
      </w:r>
    </w:p>
    <w:p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</w:rPr>
        <w:t>Республики Алтай</w:t>
      </w:r>
    </w:p>
    <w:p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</w:rPr>
        <w:t>от 3 февраля 2022 г. № 23</w:t>
      </w:r>
    </w:p>
    <w:p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eastAsia="Times New Roman" w:cs="Times New Roman"/>
          <w:spacing w:val="2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eastAsia="Times New Roman" w:cs="Times New Roman"/>
          <w:spacing w:val="2"/>
          <w:sz w:val="28"/>
          <w:szCs w:val="28"/>
        </w:rPr>
      </w:pPr>
    </w:p>
    <w:p>
      <w:pPr>
        <w:spacing w:line="240" w:lineRule="atLeast"/>
        <w:jc w:val="center"/>
        <w:rPr>
          <w:rFonts w:ascii="Times New Roman" w:hAnsi="Times New Roman" w:eastAsia="SimSu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ПЕРЕЧЕНЬ</w:t>
      </w:r>
      <w:r>
        <w:rPr>
          <w:rFonts w:ascii="Times New Roman" w:hAnsi="Times New Roman" w:eastAsia="SimSu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SimSu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 индикативных показателей регионального государственного контроля (надзора) в области обращения с животными на территории Республики Алтай</w:t>
      </w:r>
    </w:p>
    <w:p>
      <w:pPr>
        <w:jc w:val="center"/>
        <w:rPr>
          <w:rFonts w:ascii="Times New Roman" w:hAnsi="Times New Roman" w:eastAsia="SimSu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48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6"/>
              <w:spacing w:before="0" w:beforeAutospacing="0" w:after="0"/>
              <w:jc w:val="center"/>
              <w:textAlignment w:val="baseline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№ п/п</w:t>
            </w:r>
          </w:p>
        </w:tc>
        <w:tc>
          <w:tcPr>
            <w:tcW w:w="7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6"/>
              <w:spacing w:before="0" w:beforeAutospacing="0" w:after="0"/>
              <w:jc w:val="center"/>
              <w:textAlignment w:val="baseline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Наименование индикативного показателя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6"/>
              <w:spacing w:before="0" w:beforeAutospacing="0" w:after="0"/>
              <w:jc w:val="center"/>
              <w:textAlignment w:val="baseline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6"/>
              <w:spacing w:before="0" w:beforeAutospacing="0" w:after="240"/>
              <w:jc w:val="both"/>
              <w:textAlignment w:val="baseline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Количество проведенных контрольных (надзорных) мероприятий, за отчетный период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6"/>
              <w:spacing w:before="0" w:beforeAutospacing="0" w:after="0"/>
              <w:jc w:val="center"/>
              <w:textAlignment w:val="baseline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6"/>
              <w:spacing w:before="0" w:beforeAutospacing="0" w:after="240"/>
              <w:jc w:val="both"/>
              <w:textAlignment w:val="baseline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Количество проведенных профилактических мероприятий (объявление предостережения, профилактический визит, консультирование), за отчетный период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6"/>
              <w:spacing w:before="0" w:beforeAutospacing="0" w:after="0"/>
              <w:jc w:val="center"/>
              <w:textAlignment w:val="baseline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6"/>
              <w:spacing w:before="0" w:beforeAutospacing="0" w:after="240"/>
              <w:jc w:val="both"/>
              <w:textAlignment w:val="baseline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Количество контрольных (надзорных) мероприятий, по результатам которых выявлены нарушения обязательных требований, за отчетный период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6"/>
              <w:spacing w:before="0" w:beforeAutospacing="0" w:after="0"/>
              <w:jc w:val="center"/>
              <w:textAlignment w:val="baseline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6"/>
              <w:spacing w:before="0" w:beforeAutospacing="0" w:after="240"/>
              <w:jc w:val="both"/>
              <w:textAlignment w:val="baseline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ans-serif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Количество контролируемых лиц, в отношении которых проведены профилактические мероприятия: объявление предостережения, консультирование, профилактический визит.</w:t>
            </w:r>
            <w:r>
              <w:rPr>
                <w:rFonts w:ascii="sans-serif" w:hAnsi="sans-serif" w:eastAsia="sans-serif" w:cs="sans-serif"/>
                <w:color w:val="4F575C"/>
                <w:sz w:val="21"/>
                <w:szCs w:val="21"/>
                <w:shd w:val="clear" w:color="auto" w:fill="FFFFFF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6"/>
              <w:spacing w:before="0" w:beforeAutospacing="0" w:after="0"/>
              <w:jc w:val="center"/>
              <w:textAlignment w:val="baseline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6"/>
              <w:spacing w:before="0" w:beforeAutospacing="0" w:after="240"/>
              <w:jc w:val="both"/>
              <w:textAlignment w:val="baseline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ans-serif"/>
                <w:sz w:val="28"/>
                <w:szCs w:val="28"/>
                <w:shd w:val="clear" w:color="auto" w:fill="FFFFFF"/>
              </w:rPr>
              <w:t>Количество обоснованных жалоб на решения Комитета ветеринарии с Госветинспекцией Республики Алтай, действия (бездействие) должностных лиц Комитета.</w:t>
            </w:r>
            <w:r>
              <w:rPr>
                <w:rFonts w:eastAsia="sans-serif"/>
                <w:sz w:val="28"/>
                <w:szCs w:val="28"/>
                <w:shd w:val="clear" w:color="auto" w:fill="FFFFFF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6"/>
              <w:spacing w:before="0" w:beforeAutospacing="0" w:after="0"/>
              <w:jc w:val="center"/>
              <w:textAlignment w:val="baseline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6"/>
              <w:spacing w:before="0" w:beforeAutospacing="0" w:after="2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sans-serif"/>
                <w:sz w:val="28"/>
                <w:szCs w:val="28"/>
                <w:shd w:val="clear" w:color="auto" w:fill="FFFFFF"/>
              </w:rPr>
              <w:t>Количество контролируемых лиц, допустивших нарушения обязательных требований, в результате которых причинен вред (ущерб) охраняемым законом ценностям либо создана угроза причинения вреда (ущерба) охраняемым законом ценностям.</w:t>
            </w:r>
            <w:r>
              <w:rPr>
                <w:rFonts w:eastAsia="sans-serif"/>
                <w:sz w:val="28"/>
                <w:szCs w:val="28"/>
                <w:shd w:val="clear" w:color="auto" w:fill="FFFFFF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6"/>
              <w:spacing w:before="0" w:beforeAutospacing="0" w:after="0"/>
              <w:jc w:val="center"/>
              <w:textAlignment w:val="baseline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6"/>
              <w:spacing w:before="0" w:beforeAutospacing="0" w:after="2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sans-serif"/>
                <w:sz w:val="28"/>
                <w:szCs w:val="28"/>
                <w:shd w:val="clear" w:color="auto" w:fill="FFFFFF"/>
              </w:rPr>
              <w:t>Количество контролируемых лиц, устранивших нарушения обязательных требований, выявленные в результате проведения контрольных (надзорных) мероприятий.</w:t>
            </w:r>
            <w:r>
              <w:rPr>
                <w:rFonts w:eastAsia="sans-serif"/>
                <w:sz w:val="28"/>
                <w:szCs w:val="28"/>
                <w:shd w:val="clear" w:color="auto" w:fill="FFFFFF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6"/>
              <w:spacing w:before="0" w:beforeAutospacing="0" w:after="0"/>
              <w:jc w:val="center"/>
              <w:textAlignment w:val="baseline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6"/>
              <w:spacing w:before="0" w:beforeAutospacing="0" w:after="2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sans-serif"/>
                <w:sz w:val="28"/>
                <w:szCs w:val="28"/>
                <w:shd w:val="clear" w:color="auto" w:fill="FFFFFF"/>
              </w:rPr>
              <w:t>Количество обращений (заявлений) граждан и организаций, по результатам рассмотрения которых проведены контрольные (надзорные) мероприятия.</w:t>
            </w:r>
            <w:r>
              <w:rPr>
                <w:rFonts w:eastAsia="sans-serif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eastAsia="sans-serif"/>
                <w:sz w:val="28"/>
                <w:szCs w:val="28"/>
                <w:shd w:val="clear" w:color="auto" w:fill="FFFFFF"/>
              </w:rPr>
              <w:t>8. Количество вынесенных предостережений.</w:t>
            </w:r>
            <w:r>
              <w:rPr>
                <w:rFonts w:eastAsia="sans-serif"/>
                <w:sz w:val="28"/>
                <w:szCs w:val="28"/>
                <w:shd w:val="clear" w:color="auto" w:fill="FFFFFF"/>
              </w:rPr>
              <w:br w:type="textWrapping"/>
            </w:r>
          </w:p>
        </w:tc>
      </w:tr>
    </w:tbl>
    <w:p>
      <w:pPr>
        <w:rPr>
          <w:rFonts w:ascii="Times New Roman" w:hAnsi="Times New Roman" w:eastAsia="SimSun" w:cs="Times New Roman"/>
          <w:b/>
          <w:bCs/>
          <w:color w:val="444444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SimSun" w:cs="Times New Roman"/>
          <w:b/>
          <w:bCs/>
          <w:color w:val="444444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SimSun" w:cs="Times New Roman"/>
          <w:b/>
          <w:bCs/>
          <w:color w:val="444444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420" w:firstLineChars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Алтай, </w:t>
      </w:r>
    </w:p>
    <w:p>
      <w:pPr>
        <w:spacing w:after="0" w:line="240" w:lineRule="auto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>
      <w:pPr>
        <w:spacing w:after="0" w:line="240" w:lineRule="auto"/>
        <w:ind w:firstLine="700" w:firstLineChars="250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Алтай                                                     О.Л. Хорохордин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0EBF18"/>
    <w:multiLevelType w:val="singleLevel"/>
    <w:tmpl w:val="C10EBF18"/>
    <w:lvl w:ilvl="0" w:tentative="0">
      <w:start w:val="3"/>
      <w:numFmt w:val="decimal"/>
      <w:suff w:val="space"/>
      <w:lvlText w:val="%1."/>
      <w:lvlJc w:val="left"/>
      <w:pPr>
        <w:ind w:left="770" w:leftChars="0" w:firstLine="0" w:firstLineChars="0"/>
      </w:pPr>
    </w:lvl>
  </w:abstractNum>
  <w:abstractNum w:abstractNumId="1">
    <w:nsid w:val="3048402F"/>
    <w:multiLevelType w:val="singleLevel"/>
    <w:tmpl w:val="3048402F"/>
    <w:lvl w:ilvl="0" w:tentative="0">
      <w:start w:val="58"/>
      <w:numFmt w:val="decimal"/>
      <w:suff w:val="space"/>
      <w:lvlText w:val="%1."/>
      <w:lvlJc w:val="left"/>
      <w:pPr>
        <w:ind w:left="708" w:leftChars="0" w:firstLine="0" w:firstLineChars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C0"/>
    <w:rsid w:val="0000568E"/>
    <w:rsid w:val="00056734"/>
    <w:rsid w:val="000A1DDE"/>
    <w:rsid w:val="000F6A0F"/>
    <w:rsid w:val="00147DCC"/>
    <w:rsid w:val="00167573"/>
    <w:rsid w:val="001A000F"/>
    <w:rsid w:val="001A0D2B"/>
    <w:rsid w:val="001B3F13"/>
    <w:rsid w:val="001B482B"/>
    <w:rsid w:val="00216C79"/>
    <w:rsid w:val="002338C0"/>
    <w:rsid w:val="00242792"/>
    <w:rsid w:val="00254CB5"/>
    <w:rsid w:val="00290454"/>
    <w:rsid w:val="002A7568"/>
    <w:rsid w:val="002B376C"/>
    <w:rsid w:val="002D7A7C"/>
    <w:rsid w:val="002F13AC"/>
    <w:rsid w:val="003224E2"/>
    <w:rsid w:val="003617DC"/>
    <w:rsid w:val="00397E40"/>
    <w:rsid w:val="003D3A8D"/>
    <w:rsid w:val="003D6D7F"/>
    <w:rsid w:val="003F38D3"/>
    <w:rsid w:val="00401405"/>
    <w:rsid w:val="0043008A"/>
    <w:rsid w:val="004715A5"/>
    <w:rsid w:val="004A4031"/>
    <w:rsid w:val="00504322"/>
    <w:rsid w:val="005908B8"/>
    <w:rsid w:val="005F79D0"/>
    <w:rsid w:val="0060664B"/>
    <w:rsid w:val="00612946"/>
    <w:rsid w:val="006372FC"/>
    <w:rsid w:val="006B421B"/>
    <w:rsid w:val="006C65D7"/>
    <w:rsid w:val="00743AB6"/>
    <w:rsid w:val="00761469"/>
    <w:rsid w:val="007D22D6"/>
    <w:rsid w:val="00806A83"/>
    <w:rsid w:val="0087536F"/>
    <w:rsid w:val="00912C5F"/>
    <w:rsid w:val="00922B81"/>
    <w:rsid w:val="009A5609"/>
    <w:rsid w:val="00A05607"/>
    <w:rsid w:val="00A476D7"/>
    <w:rsid w:val="00A62DC7"/>
    <w:rsid w:val="00A66F92"/>
    <w:rsid w:val="00B01DA0"/>
    <w:rsid w:val="00B021FF"/>
    <w:rsid w:val="00B425DA"/>
    <w:rsid w:val="00B70EA8"/>
    <w:rsid w:val="00B91640"/>
    <w:rsid w:val="00BA0ACD"/>
    <w:rsid w:val="00BB223B"/>
    <w:rsid w:val="00BD71B6"/>
    <w:rsid w:val="00C074CB"/>
    <w:rsid w:val="00C21AC7"/>
    <w:rsid w:val="00C23A61"/>
    <w:rsid w:val="00C3401A"/>
    <w:rsid w:val="00C8324D"/>
    <w:rsid w:val="00CA1481"/>
    <w:rsid w:val="00D10F26"/>
    <w:rsid w:val="00D550DB"/>
    <w:rsid w:val="00DA242E"/>
    <w:rsid w:val="00E11024"/>
    <w:rsid w:val="00E11E41"/>
    <w:rsid w:val="00E201E7"/>
    <w:rsid w:val="00E44F0E"/>
    <w:rsid w:val="00E50AF3"/>
    <w:rsid w:val="00E65379"/>
    <w:rsid w:val="00E9221A"/>
    <w:rsid w:val="00ED2D1C"/>
    <w:rsid w:val="00F13B6F"/>
    <w:rsid w:val="00FB1765"/>
    <w:rsid w:val="00FB4144"/>
    <w:rsid w:val="00FC221F"/>
    <w:rsid w:val="060C4019"/>
    <w:rsid w:val="146340B8"/>
    <w:rsid w:val="1849213F"/>
    <w:rsid w:val="1C020FCD"/>
    <w:rsid w:val="1EA0384E"/>
    <w:rsid w:val="32E54E5E"/>
    <w:rsid w:val="4FCA7260"/>
    <w:rsid w:val="5800746A"/>
    <w:rsid w:val="7D230148"/>
    <w:rsid w:val="7D6133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s_1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ConsNonformat"/>
    <w:qFormat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sz w:val="22"/>
      <w:szCs w:val="22"/>
      <w:lang w:val="ru-RU" w:eastAsia="ru-RU" w:bidi="ar-SA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2">
    <w:name w:val="icon"/>
    <w:qFormat/>
    <w:uiPriority w:val="0"/>
  </w:style>
  <w:style w:type="character" w:customStyle="1" w:styleId="13">
    <w:name w:val="icon1"/>
    <w:qFormat/>
    <w:uiPriority w:val="0"/>
    <w:rPr>
      <w:sz w:val="0"/>
      <w:szCs w:val="0"/>
    </w:rPr>
  </w:style>
  <w:style w:type="character" w:customStyle="1" w:styleId="14">
    <w:name w:val="icon2"/>
    <w:qFormat/>
    <w:uiPriority w:val="0"/>
  </w:style>
  <w:style w:type="character" w:customStyle="1" w:styleId="15">
    <w:name w:val="icon3"/>
    <w:qFormat/>
    <w:uiPriority w:val="0"/>
  </w:style>
  <w:style w:type="character" w:customStyle="1" w:styleId="16">
    <w:name w:val="x-btn-icon-el248"/>
    <w:qFormat/>
    <w:uiPriority w:val="0"/>
  </w:style>
  <w:style w:type="character" w:customStyle="1" w:styleId="17">
    <w:name w:val="hover25"/>
    <w:qFormat/>
    <w:uiPriority w:val="0"/>
    <w:rPr>
      <w:color w:val="CC3333"/>
    </w:rPr>
  </w:style>
  <w:style w:type="character" w:customStyle="1" w:styleId="18">
    <w:name w:val="s_916"/>
    <w:qFormat/>
    <w:uiPriority w:val="0"/>
  </w:style>
  <w:style w:type="character" w:customStyle="1" w:styleId="19">
    <w:name w:val="s_917"/>
    <w:qFormat/>
    <w:uiPriority w:val="0"/>
  </w:style>
  <w:style w:type="paragraph" w:customStyle="1" w:styleId="20">
    <w:name w:val="s_16"/>
    <w:qFormat/>
    <w:uiPriority w:val="0"/>
    <w:rPr>
      <w:rFonts w:ascii="Times New Roman" w:hAnsi="Times New Roman" w:eastAsia="SimSun" w:cs="Times New Roman"/>
      <w:lang w:val="en-US" w:eastAsia="zh-CN" w:bidi="ar-SA"/>
    </w:rPr>
  </w:style>
  <w:style w:type="character" w:customStyle="1" w:styleId="21">
    <w:name w:val="selected2"/>
    <w:qFormat/>
    <w:uiPriority w:val="0"/>
    <w:rPr>
      <w:color w:val="FFFFFF"/>
      <w:u w:val="none"/>
      <w:shd w:val="clear" w:color="auto" w:fill="3272C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679</Words>
  <Characters>3873</Characters>
  <Lines>32</Lines>
  <Paragraphs>9</Paragraphs>
  <TotalTime>21</TotalTime>
  <ScaleCrop>false</ScaleCrop>
  <LinksUpToDate>false</LinksUpToDate>
  <CharactersWithSpaces>4543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2020-06-18T01:55:00Z</dcterms:created>
  <dc:creator>201212280920</dc:creator>
  <cp:lastModifiedBy>dallas_lock</cp:lastModifiedBy>
  <cp:lastPrinted>2022-11-08T07:27:00Z</cp:lastPrinted>
  <dcterms:modified xsi:type="dcterms:W3CDTF">2022-12-08T10:21:45Z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FEDD4FDCECB5481DA0509E0FC5260569</vt:lpwstr>
  </property>
</Properties>
</file>