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0325" w14:textId="669C8596" w:rsidR="00862940" w:rsidRPr="00862940" w:rsidRDefault="00862940" w:rsidP="00862940">
      <w:pPr>
        <w:pStyle w:val="a6"/>
        <w:spacing w:before="0" w:beforeAutospacing="0" w:after="0"/>
        <w:jc w:val="right"/>
        <w:rPr>
          <w:color w:val="000000"/>
        </w:rPr>
      </w:pPr>
      <w:r w:rsidRPr="00862940">
        <w:rPr>
          <w:color w:val="000000"/>
        </w:rPr>
        <w:t xml:space="preserve">Проект </w:t>
      </w:r>
    </w:p>
    <w:p w14:paraId="33A15FBA" w14:textId="2A290FAC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51852D3F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38470096" w:rsidR="007C2925" w:rsidRPr="00A11323" w:rsidRDefault="00862940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</w:t>
      </w:r>
      <w:r w:rsidR="00111D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2C3B02">
        <w:rPr>
          <w:color w:val="000000"/>
          <w:sz w:val="28"/>
          <w:szCs w:val="28"/>
        </w:rPr>
        <w:t>2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2C3B02">
        <w:rPr>
          <w:color w:val="000000"/>
          <w:sz w:val="28"/>
          <w:szCs w:val="28"/>
        </w:rPr>
        <w:tab/>
        <w:t xml:space="preserve">      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2D024CB6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77777777" w:rsidR="004E48D0" w:rsidRPr="002A10C9" w:rsidRDefault="004E48D0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522DB90D" w14:textId="77777777" w:rsidR="007A3575" w:rsidRDefault="007A3575" w:rsidP="007A3575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изменения в </w:t>
      </w:r>
      <w:bookmarkStart w:id="0" w:name="_Hlk37152713"/>
      <w:r>
        <w:rPr>
          <w:b/>
          <w:color w:val="000000"/>
          <w:sz w:val="28"/>
          <w:szCs w:val="28"/>
        </w:rPr>
        <w:t xml:space="preserve">Состав общественного совета при Комитете ветеринарии с Госветинспекцией Республики Алтай, утвержденный приказом Комитета ветеринарии с Госветинспекцией </w:t>
      </w:r>
    </w:p>
    <w:p w14:paraId="3F210742" w14:textId="77777777" w:rsidR="007A3575" w:rsidRDefault="007A3575" w:rsidP="007A3575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Алтай от 29 сентября 2020 года № 293-П</w:t>
      </w:r>
      <w:bookmarkEnd w:id="0"/>
    </w:p>
    <w:p w14:paraId="42C60351" w14:textId="77777777" w:rsidR="008134DC" w:rsidRPr="007F7525" w:rsidRDefault="008134DC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497B8086" w:rsidR="005E4DA9" w:rsidRPr="007F7525" w:rsidRDefault="00EC5262" w:rsidP="000D43EB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C32C4E" w:rsidRPr="007F7525">
        <w:rPr>
          <w:bCs/>
          <w:color w:val="000000"/>
          <w:sz w:val="28"/>
          <w:szCs w:val="28"/>
        </w:rPr>
        <w:t>7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мая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риказываю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5B51EFF5" w14:textId="77777777" w:rsidR="007A3575" w:rsidRDefault="007A3575" w:rsidP="000D4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41AAFC" w14:textId="68A8B35A" w:rsidR="00B00656" w:rsidRPr="00FB4317" w:rsidRDefault="00B00656" w:rsidP="00B006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color w:val="000000"/>
          <w:sz w:val="28"/>
          <w:szCs w:val="28"/>
        </w:rPr>
        <w:t>1. В преамбуле приказа</w:t>
      </w:r>
      <w:r>
        <w:rPr>
          <w:rFonts w:ascii="Times New Roman" w:hAnsi="Times New Roman"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Pr="007F7525">
        <w:rPr>
          <w:rFonts w:ascii="Times New Roman" w:hAnsi="Times New Roman"/>
          <w:color w:val="000000"/>
          <w:sz w:val="28"/>
          <w:szCs w:val="28"/>
        </w:rPr>
        <w:t xml:space="preserve"> от 29 сентября 2020 года № 293-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F7525">
        <w:rPr>
          <w:rFonts w:ascii="Times New Roman" w:hAnsi="Times New Roman"/>
          <w:color w:val="000000"/>
          <w:sz w:val="28"/>
          <w:szCs w:val="28"/>
        </w:rPr>
        <w:t xml:space="preserve"> «О создании общественного совета при Комитете ветеринарии с Госветинспекцией Республики Алтай»</w:t>
      </w:r>
      <w:r w:rsidRPr="007F7525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«постановлением Правительства Республики Алтай от 17 февраля 2014 года № 21 «О порядке образования общественных советов при исполнительных органах государственной власти Республики Алтай»,»</w:t>
      </w:r>
      <w:r w:rsidR="007B538E">
        <w:rPr>
          <w:rFonts w:ascii="Times New Roman" w:hAnsi="Times New Roman"/>
          <w:sz w:val="28"/>
          <w:szCs w:val="28"/>
        </w:rPr>
        <w:t xml:space="preserve"> исключить</w:t>
      </w:r>
      <w:r w:rsidR="00FB4317">
        <w:rPr>
          <w:rFonts w:ascii="Times New Roman" w:hAnsi="Times New Roman"/>
          <w:sz w:val="28"/>
          <w:szCs w:val="28"/>
        </w:rPr>
        <w:t>.</w:t>
      </w:r>
    </w:p>
    <w:p w14:paraId="4EE45490" w14:textId="6B280F68" w:rsidR="00B00656" w:rsidRDefault="00B00656" w:rsidP="00B006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bCs/>
          <w:sz w:val="28"/>
          <w:szCs w:val="28"/>
        </w:rPr>
        <w:t xml:space="preserve">2. </w:t>
      </w:r>
      <w:r w:rsidR="00FB4317">
        <w:rPr>
          <w:rFonts w:ascii="Times New Roman" w:hAnsi="Times New Roman"/>
          <w:bCs/>
          <w:sz w:val="28"/>
          <w:szCs w:val="28"/>
        </w:rPr>
        <w:t>П</w:t>
      </w:r>
      <w:r w:rsidR="00E3068B">
        <w:rPr>
          <w:rFonts w:ascii="Times New Roman" w:hAnsi="Times New Roman"/>
          <w:bCs/>
          <w:sz w:val="28"/>
          <w:szCs w:val="28"/>
        </w:rPr>
        <w:t xml:space="preserve">ункт 22 </w:t>
      </w:r>
      <w:r w:rsidRPr="007F7525">
        <w:rPr>
          <w:rFonts w:ascii="Times New Roman" w:hAnsi="Times New Roman"/>
          <w:bCs/>
          <w:sz w:val="28"/>
          <w:szCs w:val="28"/>
        </w:rPr>
        <w:t>Положени</w:t>
      </w:r>
      <w:r w:rsidR="00E3068B">
        <w:rPr>
          <w:rFonts w:ascii="Times New Roman" w:hAnsi="Times New Roman"/>
          <w:bCs/>
          <w:sz w:val="28"/>
          <w:szCs w:val="28"/>
        </w:rPr>
        <w:t>я</w:t>
      </w:r>
      <w:r w:rsidRPr="007F7525">
        <w:rPr>
          <w:rFonts w:ascii="Times New Roman" w:hAnsi="Times New Roman"/>
          <w:bCs/>
          <w:sz w:val="28"/>
          <w:szCs w:val="28"/>
        </w:rPr>
        <w:t xml:space="preserve"> об общественном Совете при Комитете ветеринарии с Госветинспекцией Республики Алтай, утвержденное приказом Комитета ветеринарии с Госветинспекцией Республики Алтай от 29 сентября 2020 года № 293-</w:t>
      </w:r>
      <w:r>
        <w:rPr>
          <w:rFonts w:ascii="Times New Roman" w:hAnsi="Times New Roman"/>
          <w:bCs/>
          <w:sz w:val="28"/>
          <w:szCs w:val="28"/>
        </w:rPr>
        <w:t>П</w:t>
      </w:r>
      <w:r w:rsidRPr="007F7525">
        <w:rPr>
          <w:rFonts w:ascii="Times New Roman" w:hAnsi="Times New Roman"/>
          <w:bCs/>
          <w:sz w:val="28"/>
          <w:szCs w:val="28"/>
        </w:rPr>
        <w:t xml:space="preserve"> </w:t>
      </w:r>
      <w:r w:rsidR="00480B4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94DCF">
        <w:rPr>
          <w:rFonts w:ascii="Times New Roman" w:hAnsi="Times New Roman"/>
          <w:sz w:val="28"/>
          <w:szCs w:val="28"/>
        </w:rPr>
        <w:t>:</w:t>
      </w:r>
    </w:p>
    <w:p w14:paraId="55E74A07" w14:textId="76520A25" w:rsidR="00613230" w:rsidRDefault="00194DCF" w:rsidP="00480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4DCF">
        <w:rPr>
          <w:rFonts w:ascii="Times New Roman" w:hAnsi="Times New Roman"/>
          <w:sz w:val="28"/>
          <w:szCs w:val="28"/>
        </w:rPr>
        <w:t>«</w:t>
      </w:r>
      <w:r w:rsidR="006148F4">
        <w:rPr>
          <w:rFonts w:ascii="Times New Roman" w:hAnsi="Times New Roman"/>
          <w:sz w:val="28"/>
          <w:szCs w:val="28"/>
        </w:rPr>
        <w:t xml:space="preserve">22. </w:t>
      </w:r>
      <w:r w:rsidR="00613230">
        <w:rPr>
          <w:rFonts w:ascii="Times New Roman" w:hAnsi="Times New Roman"/>
          <w:sz w:val="28"/>
          <w:szCs w:val="28"/>
        </w:rPr>
        <w:t>Полномочия члена Общественного совета прекращаются в случаях:</w:t>
      </w:r>
    </w:p>
    <w:p w14:paraId="445C12AB" w14:textId="163ACC0D" w:rsidR="00A478F7" w:rsidRPr="009808F1" w:rsidRDefault="00A478F7" w:rsidP="00A478F7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191"/>
        <w:jc w:val="both"/>
        <w:rPr>
          <w:rFonts w:ascii="Times New Roman" w:hAnsi="Times New Roman"/>
          <w:sz w:val="28"/>
          <w:szCs w:val="28"/>
        </w:rPr>
      </w:pPr>
      <w:r w:rsidRPr="009808F1">
        <w:rPr>
          <w:rFonts w:ascii="Times New Roman" w:hAnsi="Times New Roman"/>
          <w:sz w:val="28"/>
          <w:szCs w:val="28"/>
        </w:rPr>
        <w:t>истечения срока его полномочий;</w:t>
      </w:r>
    </w:p>
    <w:p w14:paraId="47400262" w14:textId="15E125D5" w:rsidR="00613230" w:rsidRPr="009808F1" w:rsidRDefault="00404970" w:rsidP="00A478F7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подачи им </w:t>
      </w:r>
      <w:r w:rsidR="00613230" w:rsidRPr="009808F1">
        <w:rPr>
          <w:rFonts w:ascii="Times New Roman" w:hAnsi="Times New Roman"/>
          <w:sz w:val="28"/>
          <w:szCs w:val="28"/>
        </w:rPr>
        <w:t xml:space="preserve">письменного заявления о </w:t>
      </w:r>
      <w:r>
        <w:rPr>
          <w:rFonts w:ascii="Times New Roman" w:hAnsi="Times New Roman"/>
          <w:sz w:val="28"/>
          <w:szCs w:val="28"/>
        </w:rPr>
        <w:t>выходе из состава Общественного совета</w:t>
      </w:r>
      <w:r w:rsidR="00613230" w:rsidRPr="009808F1">
        <w:rPr>
          <w:rFonts w:ascii="Times New Roman" w:hAnsi="Times New Roman"/>
          <w:sz w:val="28"/>
          <w:szCs w:val="28"/>
        </w:rPr>
        <w:t>;</w:t>
      </w:r>
    </w:p>
    <w:p w14:paraId="5240D009" w14:textId="5D535357" w:rsidR="00613230" w:rsidRPr="00613230" w:rsidRDefault="00613230" w:rsidP="00A478F7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230">
        <w:rPr>
          <w:rFonts w:ascii="Times New Roman" w:hAnsi="Times New Roman"/>
          <w:color w:val="22272F"/>
          <w:sz w:val="28"/>
          <w:szCs w:val="28"/>
        </w:rPr>
        <w:t xml:space="preserve"> избрания </w:t>
      </w:r>
      <w:r w:rsidR="00D2316D">
        <w:rPr>
          <w:rFonts w:ascii="Times New Roman" w:hAnsi="Times New Roman"/>
          <w:color w:val="22272F"/>
          <w:sz w:val="28"/>
          <w:szCs w:val="28"/>
        </w:rPr>
        <w:t xml:space="preserve">его </w:t>
      </w:r>
      <w:r w:rsidRPr="00613230">
        <w:rPr>
          <w:rFonts w:ascii="Times New Roman" w:hAnsi="Times New Roman"/>
          <w:color w:val="22272F"/>
          <w:sz w:val="28"/>
          <w:szCs w:val="28"/>
        </w:rPr>
        <w:t xml:space="preserve">на должность </w:t>
      </w:r>
      <w:r w:rsidRPr="00404970">
        <w:rPr>
          <w:rFonts w:ascii="Times New Roman" w:hAnsi="Times New Roman"/>
          <w:color w:val="22272F"/>
          <w:sz w:val="28"/>
          <w:szCs w:val="28"/>
        </w:rPr>
        <w:t>Президента Российской Федерации, избрания депутатом Государственной Думы Федерального Собрания Российской Федерации, избрания (назначения) членом Совета Федерации Федерального Собрания Российской Федерации,</w:t>
      </w:r>
      <w:r w:rsidRPr="00613230">
        <w:rPr>
          <w:rFonts w:ascii="Times New Roman" w:hAnsi="Times New Roman"/>
          <w:color w:val="22272F"/>
          <w:sz w:val="28"/>
          <w:szCs w:val="28"/>
        </w:rPr>
        <w:t xml:space="preserve"> избрания депутатом законодательного (представительного) органа государственной власти;</w:t>
      </w:r>
    </w:p>
    <w:p w14:paraId="631B9F5B" w14:textId="2F9C00BC" w:rsidR="0066608A" w:rsidRPr="0066608A" w:rsidRDefault="00B36B6B" w:rsidP="00404970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0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назначения </w:t>
      </w:r>
      <w:r w:rsidR="0066608A" w:rsidRPr="006660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его </w:t>
      </w:r>
      <w:r w:rsidRPr="006660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на государственную должность Российской </w:t>
      </w:r>
      <w:r w:rsidRPr="006660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Федерации,</w:t>
      </w:r>
      <w:r w:rsidR="0066608A" w:rsidRPr="006660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государственную должность Республики Алтай,</w:t>
      </w:r>
      <w:r w:rsidRPr="006660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66608A" w:rsidRPr="006660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должность государственной гражданской службы Российской Федерации и Республики Алтай</w:t>
      </w:r>
      <w:r w:rsidRPr="006660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66608A" w:rsidRPr="006660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должности муниципальной службы, избрания на выборную должность в органах местного самоуправления в Республике Алтай;</w:t>
      </w:r>
    </w:p>
    <w:p w14:paraId="64D9DC57" w14:textId="2C1E5414" w:rsidR="00B36B6B" w:rsidRPr="00404970" w:rsidRDefault="00A478F7" w:rsidP="00A4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3304"/>
      <w:r w:rsidRPr="00404970">
        <w:rPr>
          <w:rFonts w:ascii="Times New Roman" w:hAnsi="Times New Roman"/>
          <w:sz w:val="28"/>
          <w:szCs w:val="28"/>
        </w:rPr>
        <w:t>5</w:t>
      </w:r>
      <w:r w:rsidR="00B36B6B" w:rsidRPr="00404970">
        <w:rPr>
          <w:rFonts w:ascii="Times New Roman" w:hAnsi="Times New Roman"/>
          <w:sz w:val="28"/>
          <w:szCs w:val="28"/>
        </w:rPr>
        <w:t>) неспособности его по состоянию здоровья участвовать в работе Общественного совета;</w:t>
      </w:r>
    </w:p>
    <w:p w14:paraId="14E6F450" w14:textId="7BC8DE67" w:rsidR="00B36B6B" w:rsidRPr="00404970" w:rsidRDefault="00A478F7" w:rsidP="00A4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3305"/>
      <w:bookmarkEnd w:id="1"/>
      <w:r w:rsidRPr="00404970">
        <w:rPr>
          <w:rFonts w:ascii="Times New Roman" w:hAnsi="Times New Roman"/>
          <w:sz w:val="28"/>
          <w:szCs w:val="28"/>
        </w:rPr>
        <w:t>6</w:t>
      </w:r>
      <w:r w:rsidR="00B36B6B" w:rsidRPr="00404970">
        <w:rPr>
          <w:rFonts w:ascii="Times New Roman" w:hAnsi="Times New Roman"/>
          <w:sz w:val="28"/>
          <w:szCs w:val="28"/>
        </w:rPr>
        <w:t>) вступления в законную силу вынесенного в отношении него обвинительного приговора суда;</w:t>
      </w:r>
    </w:p>
    <w:p w14:paraId="15961997" w14:textId="72325385" w:rsidR="00B36B6B" w:rsidRPr="00404970" w:rsidRDefault="00B36B6B" w:rsidP="00A47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307"/>
      <w:bookmarkEnd w:id="2"/>
      <w:r w:rsidRPr="00404970">
        <w:rPr>
          <w:rFonts w:ascii="Times New Roman" w:hAnsi="Times New Roman"/>
          <w:sz w:val="28"/>
          <w:szCs w:val="28"/>
        </w:rPr>
        <w:t>7) признания его недееспособным, безвестно отсутствующим или умершим на основании решения суда, вступившего в законную силу;</w:t>
      </w:r>
    </w:p>
    <w:p w14:paraId="0FBB0DBB" w14:textId="5F65D352" w:rsidR="00A478F7" w:rsidRPr="00404970" w:rsidRDefault="00A478F7" w:rsidP="0040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970">
        <w:rPr>
          <w:rFonts w:ascii="Times New Roman" w:hAnsi="Times New Roman"/>
          <w:sz w:val="28"/>
          <w:szCs w:val="28"/>
        </w:rPr>
        <w:t>8) выезда</w:t>
      </w:r>
      <w:r w:rsidR="00404970">
        <w:rPr>
          <w:rFonts w:ascii="Times New Roman" w:hAnsi="Times New Roman"/>
          <w:sz w:val="28"/>
          <w:szCs w:val="28"/>
        </w:rPr>
        <w:t xml:space="preserve"> </w:t>
      </w:r>
      <w:r w:rsidRPr="00404970">
        <w:rPr>
          <w:rFonts w:ascii="Times New Roman" w:hAnsi="Times New Roman"/>
          <w:sz w:val="28"/>
          <w:szCs w:val="28"/>
        </w:rPr>
        <w:t>за пределы Республики Алтай на постоянное место жительства;</w:t>
      </w:r>
    </w:p>
    <w:p w14:paraId="0F2C3888" w14:textId="51820EE8" w:rsidR="00A478F7" w:rsidRPr="00404970" w:rsidRDefault="00A478F7" w:rsidP="0040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970">
        <w:rPr>
          <w:rFonts w:ascii="Times New Roman" w:hAnsi="Times New Roman"/>
          <w:sz w:val="28"/>
          <w:szCs w:val="28"/>
        </w:rPr>
        <w:t>9) прекращения гражданства Российской Федерации;</w:t>
      </w:r>
    </w:p>
    <w:p w14:paraId="3A607CAA" w14:textId="0DE45F3D" w:rsidR="00B36B6B" w:rsidRPr="00404970" w:rsidRDefault="00A478F7" w:rsidP="00C1070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4" w:name="sub_13308"/>
      <w:bookmarkEnd w:id="3"/>
      <w:r w:rsidRPr="00404970">
        <w:rPr>
          <w:rFonts w:ascii="Times New Roman" w:hAnsi="Times New Roman"/>
          <w:sz w:val="28"/>
          <w:szCs w:val="28"/>
        </w:rPr>
        <w:t>10</w:t>
      </w:r>
      <w:r w:rsidR="00B36B6B" w:rsidRPr="00404970">
        <w:rPr>
          <w:rFonts w:ascii="Times New Roman" w:hAnsi="Times New Roman"/>
          <w:sz w:val="28"/>
          <w:szCs w:val="28"/>
        </w:rPr>
        <w:t>) получения двойного гражданства;</w:t>
      </w:r>
    </w:p>
    <w:p w14:paraId="3BACB967" w14:textId="5CB9CFCD" w:rsidR="00B36B6B" w:rsidRPr="00C1070B" w:rsidRDefault="00B36B6B" w:rsidP="00C1070B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bookmarkStart w:id="5" w:name="sub_133010"/>
      <w:bookmarkEnd w:id="4"/>
      <w:r w:rsidRPr="00404970">
        <w:rPr>
          <w:rFonts w:ascii="Times New Roman" w:hAnsi="Times New Roman"/>
          <w:sz w:val="28"/>
          <w:szCs w:val="28"/>
        </w:rPr>
        <w:t>1</w:t>
      </w:r>
      <w:r w:rsidR="001B2472" w:rsidRPr="00404970">
        <w:rPr>
          <w:rFonts w:ascii="Times New Roman" w:hAnsi="Times New Roman"/>
          <w:sz w:val="28"/>
          <w:szCs w:val="28"/>
        </w:rPr>
        <w:t>1</w:t>
      </w:r>
      <w:r w:rsidRPr="00404970">
        <w:rPr>
          <w:rFonts w:ascii="Times New Roman" w:hAnsi="Times New Roman"/>
          <w:sz w:val="28"/>
          <w:szCs w:val="28"/>
        </w:rPr>
        <w:t>) смерти</w:t>
      </w:r>
      <w:r w:rsidR="009808F1">
        <w:rPr>
          <w:rFonts w:ascii="Times New Roman" w:hAnsi="Times New Roman"/>
          <w:sz w:val="28"/>
          <w:szCs w:val="28"/>
        </w:rPr>
        <w:t>.</w:t>
      </w:r>
    </w:p>
    <w:bookmarkEnd w:id="5"/>
    <w:p w14:paraId="56ECF5B2" w14:textId="77777777" w:rsidR="00480B4F" w:rsidRPr="00480B4F" w:rsidRDefault="00480B4F" w:rsidP="0040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0B4F">
        <w:rPr>
          <w:rFonts w:ascii="Times New Roman" w:eastAsiaTheme="minorEastAsia" w:hAnsi="Times New Roman"/>
          <w:sz w:val="28"/>
          <w:szCs w:val="28"/>
        </w:rPr>
        <w:t>Член Общественного совета может быть исключен из его состава по решению членов Общественного совета.</w:t>
      </w:r>
    </w:p>
    <w:p w14:paraId="5B9A8B53" w14:textId="77777777" w:rsidR="00480B4F" w:rsidRPr="00480B4F" w:rsidRDefault="00480B4F" w:rsidP="0040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0B4F">
        <w:rPr>
          <w:rFonts w:ascii="Times New Roman" w:eastAsiaTheme="minorEastAsia" w:hAnsi="Times New Roman"/>
          <w:sz w:val="28"/>
          <w:szCs w:val="28"/>
        </w:rPr>
        <w:t>О досрочном прекращении полномочий члена Общественного совета председатель Общественного совета информирует Комитет для внесения изменений в состав Общественного совета.</w:t>
      </w:r>
    </w:p>
    <w:p w14:paraId="52DFCAF0" w14:textId="0F838034" w:rsidR="00480B4F" w:rsidRDefault="00480B4F" w:rsidP="00404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0B4F">
        <w:rPr>
          <w:rFonts w:ascii="Times New Roman" w:eastAsiaTheme="minorEastAsia" w:hAnsi="Times New Roman"/>
          <w:sz w:val="28"/>
          <w:szCs w:val="28"/>
        </w:rPr>
        <w:t>В случае досрочного прекращения полномочий члена (членов) Общественного совета приказом Комитета в персональный состав Общественного совета вносятся изменения с учетом предложений граждан Российской Федерации, общественных объединений и организаций.</w:t>
      </w:r>
      <w:r>
        <w:rPr>
          <w:rFonts w:ascii="Times New Roman" w:eastAsiaTheme="minorEastAsia" w:hAnsi="Times New Roman"/>
          <w:sz w:val="28"/>
          <w:szCs w:val="28"/>
        </w:rPr>
        <w:t>».</w:t>
      </w:r>
    </w:p>
    <w:p w14:paraId="7E2B9858" w14:textId="3175C2DB" w:rsidR="00480B4F" w:rsidRDefault="00480B4F" w:rsidP="00480B4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 позиции 5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Состава общественного совета при Комитете ветеринарии с Госветинспекцией Республики Алтай, утвержденного приказом Комитета ветеринарии с Госветинспекцией Республики Алтай от 29 сентября 2020 года № 293-П </w:t>
      </w:r>
      <w:r w:rsidRPr="007F7525">
        <w:rPr>
          <w:rFonts w:ascii="Times New Roman" w:hAnsi="Times New Roman"/>
          <w:color w:val="22272F"/>
          <w:sz w:val="28"/>
          <w:szCs w:val="28"/>
        </w:rPr>
        <w:t>(</w:t>
      </w:r>
      <w:r w:rsidRPr="007F7525">
        <w:rPr>
          <w:rFonts w:ascii="Times New Roman" w:hAnsi="Times New Roman"/>
          <w:sz w:val="28"/>
          <w:szCs w:val="28"/>
        </w:rPr>
        <w:t xml:space="preserve">официальный портал Республики Алтай в сети </w:t>
      </w:r>
      <w:r w:rsidRPr="00E93FF3">
        <w:rPr>
          <w:rFonts w:ascii="Times New Roman" w:hAnsi="Times New Roman"/>
          <w:sz w:val="28"/>
          <w:szCs w:val="28"/>
        </w:rPr>
        <w:t xml:space="preserve">«Интернет»: </w:t>
      </w:r>
      <w:hyperlink r:id="rId9" w:history="1">
        <w:r w:rsidRPr="00E918F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918F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918F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altai</w:t>
        </w:r>
        <w:proofErr w:type="spellEnd"/>
        <w:r w:rsidRPr="00E918F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-</w:t>
        </w:r>
        <w:r w:rsidRPr="00E918F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republic</w:t>
        </w:r>
        <w:r w:rsidRPr="00E918F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918F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93FF3">
        <w:rPr>
          <w:rFonts w:ascii="Times New Roman" w:hAnsi="Times New Roman"/>
          <w:sz w:val="28"/>
          <w:szCs w:val="28"/>
        </w:rPr>
        <w:t>, 2020,</w:t>
      </w:r>
      <w:r w:rsidRPr="007F7525">
        <w:rPr>
          <w:rFonts w:ascii="Times New Roman" w:hAnsi="Times New Roman"/>
          <w:sz w:val="28"/>
          <w:szCs w:val="28"/>
        </w:rPr>
        <w:t xml:space="preserve"> 29 сентября)</w:t>
      </w:r>
      <w:r>
        <w:rPr>
          <w:rFonts w:ascii="Times New Roman" w:hAnsi="Times New Roman"/>
          <w:sz w:val="28"/>
          <w:szCs w:val="28"/>
        </w:rPr>
        <w:t>,</w:t>
      </w:r>
      <w:r w:rsidRPr="007F7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proofErr w:type="spellStart"/>
      <w:r>
        <w:rPr>
          <w:rFonts w:ascii="Times New Roman" w:hAnsi="Times New Roman"/>
          <w:sz w:val="28"/>
          <w:szCs w:val="28"/>
        </w:rPr>
        <w:t>Юстукова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Алтынай Сергеевна» заменить словами «Щербинина Айгуль Витальевна».</w:t>
      </w:r>
    </w:p>
    <w:p w14:paraId="42DA02DD" w14:textId="698071D6" w:rsidR="00480B4F" w:rsidRPr="00480B4F" w:rsidRDefault="00480B4F" w:rsidP="00480B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14:paraId="72613AD1" w14:textId="171A5166" w:rsidR="00CF3781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7B17810" w14:textId="77777777" w:rsidR="00CF3781" w:rsidRPr="007F7525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DC3B732" w14:textId="6951B3BD" w:rsidR="006256DD" w:rsidRPr="007F7525" w:rsidRDefault="001B46F9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sz w:val="28"/>
          <w:szCs w:val="28"/>
        </w:rPr>
        <w:t>П</w:t>
      </w:r>
      <w:r w:rsidR="00237F31" w:rsidRPr="007F7525">
        <w:rPr>
          <w:rFonts w:ascii="Times New Roman" w:hAnsi="Times New Roman"/>
          <w:sz w:val="28"/>
          <w:szCs w:val="28"/>
        </w:rPr>
        <w:t>редседател</w:t>
      </w:r>
      <w:r w:rsidRPr="007F7525">
        <w:rPr>
          <w:rFonts w:ascii="Times New Roman" w:hAnsi="Times New Roman"/>
          <w:sz w:val="28"/>
          <w:szCs w:val="28"/>
        </w:rPr>
        <w:t>ь</w:t>
      </w:r>
      <w:r w:rsidR="00237F31" w:rsidRPr="007F75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  </w:t>
      </w:r>
      <w:r w:rsidR="00A11323" w:rsidRPr="007F7525">
        <w:rPr>
          <w:rFonts w:ascii="Times New Roman" w:hAnsi="Times New Roman"/>
          <w:sz w:val="28"/>
          <w:szCs w:val="28"/>
        </w:rPr>
        <w:t xml:space="preserve">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Pr="007F7525">
        <w:rPr>
          <w:rFonts w:ascii="Times New Roman" w:hAnsi="Times New Roman"/>
          <w:sz w:val="28"/>
          <w:szCs w:val="28"/>
        </w:rPr>
        <w:t xml:space="preserve">           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 </w:t>
      </w:r>
      <w:r w:rsidR="004D3DC5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</w:t>
      </w:r>
      <w:r w:rsidR="008134DC" w:rsidRPr="007F7525">
        <w:rPr>
          <w:rFonts w:ascii="Times New Roman" w:hAnsi="Times New Roman"/>
          <w:sz w:val="28"/>
          <w:szCs w:val="28"/>
        </w:rPr>
        <w:t xml:space="preserve"> 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8134DC" w:rsidRPr="007F7525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 w:rsidRPr="007F7525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RPr="007F7525" w:rsidSect="00F0145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A80CD" w14:textId="77777777" w:rsidR="00B700E0" w:rsidRDefault="00B700E0" w:rsidP="00862940">
      <w:pPr>
        <w:spacing w:after="0" w:line="240" w:lineRule="auto"/>
      </w:pPr>
      <w:r>
        <w:separator/>
      </w:r>
    </w:p>
  </w:endnote>
  <w:endnote w:type="continuationSeparator" w:id="0">
    <w:p w14:paraId="0CBB6747" w14:textId="77777777" w:rsidR="00B700E0" w:rsidRDefault="00B700E0" w:rsidP="0086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E4E5" w14:textId="77777777" w:rsidR="00B700E0" w:rsidRDefault="00B700E0" w:rsidP="00862940">
      <w:pPr>
        <w:spacing w:after="0" w:line="240" w:lineRule="auto"/>
      </w:pPr>
      <w:r>
        <w:separator/>
      </w:r>
    </w:p>
  </w:footnote>
  <w:footnote w:type="continuationSeparator" w:id="0">
    <w:p w14:paraId="2D1706F6" w14:textId="77777777" w:rsidR="00B700E0" w:rsidRDefault="00B700E0" w:rsidP="0086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20AF" w14:textId="6AADBDF0" w:rsidR="00862940" w:rsidRPr="00862940" w:rsidRDefault="00862940" w:rsidP="00862940">
    <w:pPr>
      <w:pStyle w:val="ab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69A7123"/>
    <w:multiLevelType w:val="hybridMultilevel"/>
    <w:tmpl w:val="5DEC8988"/>
    <w:lvl w:ilvl="0" w:tplc="27B0FB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04CF"/>
    <w:multiLevelType w:val="hybridMultilevel"/>
    <w:tmpl w:val="49582794"/>
    <w:lvl w:ilvl="0" w:tplc="230A84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D43EB"/>
    <w:rsid w:val="000E6C5A"/>
    <w:rsid w:val="00107E6B"/>
    <w:rsid w:val="00111D5D"/>
    <w:rsid w:val="00116127"/>
    <w:rsid w:val="001241C9"/>
    <w:rsid w:val="00126DA5"/>
    <w:rsid w:val="001315D2"/>
    <w:rsid w:val="001618E7"/>
    <w:rsid w:val="00166679"/>
    <w:rsid w:val="001865C2"/>
    <w:rsid w:val="00194DCF"/>
    <w:rsid w:val="001B2472"/>
    <w:rsid w:val="001B46F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20E"/>
    <w:rsid w:val="002866FF"/>
    <w:rsid w:val="002A10C9"/>
    <w:rsid w:val="002C3B02"/>
    <w:rsid w:val="002C4CD0"/>
    <w:rsid w:val="002C5196"/>
    <w:rsid w:val="002F29DB"/>
    <w:rsid w:val="0031353C"/>
    <w:rsid w:val="00343754"/>
    <w:rsid w:val="003C03A2"/>
    <w:rsid w:val="003C756C"/>
    <w:rsid w:val="003D26B0"/>
    <w:rsid w:val="003E48F2"/>
    <w:rsid w:val="00404970"/>
    <w:rsid w:val="00420A60"/>
    <w:rsid w:val="00431C85"/>
    <w:rsid w:val="00432945"/>
    <w:rsid w:val="00440DDC"/>
    <w:rsid w:val="00446098"/>
    <w:rsid w:val="004717BB"/>
    <w:rsid w:val="0047608D"/>
    <w:rsid w:val="00480B4F"/>
    <w:rsid w:val="00482BF2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25A48"/>
    <w:rsid w:val="005371CC"/>
    <w:rsid w:val="005A243B"/>
    <w:rsid w:val="005B52D0"/>
    <w:rsid w:val="005C7040"/>
    <w:rsid w:val="005E22DB"/>
    <w:rsid w:val="005E4DA9"/>
    <w:rsid w:val="005E6E79"/>
    <w:rsid w:val="00613230"/>
    <w:rsid w:val="006148F4"/>
    <w:rsid w:val="006256DD"/>
    <w:rsid w:val="006324AD"/>
    <w:rsid w:val="00644390"/>
    <w:rsid w:val="006601FA"/>
    <w:rsid w:val="0066608A"/>
    <w:rsid w:val="00680976"/>
    <w:rsid w:val="006D5051"/>
    <w:rsid w:val="006D6DDC"/>
    <w:rsid w:val="006E651E"/>
    <w:rsid w:val="006F4121"/>
    <w:rsid w:val="00702AC5"/>
    <w:rsid w:val="00734D77"/>
    <w:rsid w:val="00776D8E"/>
    <w:rsid w:val="007937E0"/>
    <w:rsid w:val="00794D70"/>
    <w:rsid w:val="00795789"/>
    <w:rsid w:val="007A1F43"/>
    <w:rsid w:val="007A3575"/>
    <w:rsid w:val="007B538E"/>
    <w:rsid w:val="007B7B05"/>
    <w:rsid w:val="007C0F2F"/>
    <w:rsid w:val="007C2925"/>
    <w:rsid w:val="007F13E8"/>
    <w:rsid w:val="007F573A"/>
    <w:rsid w:val="007F7525"/>
    <w:rsid w:val="008036D6"/>
    <w:rsid w:val="008134DC"/>
    <w:rsid w:val="00813D6A"/>
    <w:rsid w:val="00820F73"/>
    <w:rsid w:val="00822238"/>
    <w:rsid w:val="00836648"/>
    <w:rsid w:val="00841986"/>
    <w:rsid w:val="00847E01"/>
    <w:rsid w:val="00854EB2"/>
    <w:rsid w:val="00862940"/>
    <w:rsid w:val="0089255F"/>
    <w:rsid w:val="008961C9"/>
    <w:rsid w:val="008B3E12"/>
    <w:rsid w:val="009322E8"/>
    <w:rsid w:val="00937C60"/>
    <w:rsid w:val="00940598"/>
    <w:rsid w:val="00942325"/>
    <w:rsid w:val="0094692C"/>
    <w:rsid w:val="0097412C"/>
    <w:rsid w:val="009776BE"/>
    <w:rsid w:val="009808F1"/>
    <w:rsid w:val="00986782"/>
    <w:rsid w:val="009A5D34"/>
    <w:rsid w:val="009B09E9"/>
    <w:rsid w:val="009B4938"/>
    <w:rsid w:val="009C27C2"/>
    <w:rsid w:val="009C7976"/>
    <w:rsid w:val="009E6F5A"/>
    <w:rsid w:val="00A002AA"/>
    <w:rsid w:val="00A11323"/>
    <w:rsid w:val="00A1532F"/>
    <w:rsid w:val="00A478F7"/>
    <w:rsid w:val="00A84E99"/>
    <w:rsid w:val="00A91554"/>
    <w:rsid w:val="00AB5860"/>
    <w:rsid w:val="00AB7625"/>
    <w:rsid w:val="00AC0D6E"/>
    <w:rsid w:val="00AC40A8"/>
    <w:rsid w:val="00AC6609"/>
    <w:rsid w:val="00AF5F52"/>
    <w:rsid w:val="00B00656"/>
    <w:rsid w:val="00B13048"/>
    <w:rsid w:val="00B222B9"/>
    <w:rsid w:val="00B24CC1"/>
    <w:rsid w:val="00B3409A"/>
    <w:rsid w:val="00B36B6B"/>
    <w:rsid w:val="00B517DC"/>
    <w:rsid w:val="00B700E0"/>
    <w:rsid w:val="00B96D1C"/>
    <w:rsid w:val="00BE70D7"/>
    <w:rsid w:val="00BF121A"/>
    <w:rsid w:val="00BF18B1"/>
    <w:rsid w:val="00C1070B"/>
    <w:rsid w:val="00C15C72"/>
    <w:rsid w:val="00C2513C"/>
    <w:rsid w:val="00C26356"/>
    <w:rsid w:val="00C268F4"/>
    <w:rsid w:val="00C32C4E"/>
    <w:rsid w:val="00C40C4E"/>
    <w:rsid w:val="00C60E49"/>
    <w:rsid w:val="00C624D2"/>
    <w:rsid w:val="00C6449F"/>
    <w:rsid w:val="00CA3836"/>
    <w:rsid w:val="00CB4290"/>
    <w:rsid w:val="00CF3781"/>
    <w:rsid w:val="00D02AD4"/>
    <w:rsid w:val="00D02CDA"/>
    <w:rsid w:val="00D2316D"/>
    <w:rsid w:val="00D30731"/>
    <w:rsid w:val="00D4199B"/>
    <w:rsid w:val="00D43F8D"/>
    <w:rsid w:val="00D4786A"/>
    <w:rsid w:val="00D61BF8"/>
    <w:rsid w:val="00D9475D"/>
    <w:rsid w:val="00DD0423"/>
    <w:rsid w:val="00DD0FDA"/>
    <w:rsid w:val="00E02F9B"/>
    <w:rsid w:val="00E23D3A"/>
    <w:rsid w:val="00E3068B"/>
    <w:rsid w:val="00E338E1"/>
    <w:rsid w:val="00E93FF3"/>
    <w:rsid w:val="00EB6264"/>
    <w:rsid w:val="00EC1D5D"/>
    <w:rsid w:val="00EC5262"/>
    <w:rsid w:val="00ED2819"/>
    <w:rsid w:val="00EE2AEC"/>
    <w:rsid w:val="00EE3490"/>
    <w:rsid w:val="00EF39B7"/>
    <w:rsid w:val="00F0145A"/>
    <w:rsid w:val="00F06489"/>
    <w:rsid w:val="00F2085B"/>
    <w:rsid w:val="00F21B53"/>
    <w:rsid w:val="00F34EDC"/>
    <w:rsid w:val="00F54203"/>
    <w:rsid w:val="00F55D1B"/>
    <w:rsid w:val="00F572C8"/>
    <w:rsid w:val="00FB3B18"/>
    <w:rsid w:val="00FB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customStyle="1" w:styleId="s1">
    <w:name w:val="s_1"/>
    <w:basedOn w:val="a"/>
    <w:rsid w:val="006132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6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94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62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9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76</cp:revision>
  <cp:lastPrinted>2022-02-22T03:00:00Z</cp:lastPrinted>
  <dcterms:created xsi:type="dcterms:W3CDTF">2018-03-30T08:29:00Z</dcterms:created>
  <dcterms:modified xsi:type="dcterms:W3CDTF">2022-02-22T07:35:00Z</dcterms:modified>
</cp:coreProperties>
</file>